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37D7E" w14:textId="647711EA" w:rsidR="005D58C1" w:rsidRDefault="005D58C1"/>
    <w:p w14:paraId="6DDE8E0C" w14:textId="42D94333" w:rsidR="00F63D49" w:rsidRPr="004D4361" w:rsidRDefault="00F63D49" w:rsidP="00F63D49">
      <w:pPr>
        <w:widowControl/>
        <w:suppressAutoHyphens w:val="0"/>
        <w:ind w:firstLine="706"/>
        <w:rPr>
          <w:rFonts w:ascii="Arial" w:hAnsi="Arial" w:cs="Arial"/>
          <w:sz w:val="22"/>
          <w:szCs w:val="22"/>
        </w:rPr>
      </w:pPr>
      <w:r w:rsidRPr="009B4366">
        <w:rPr>
          <w:rFonts w:ascii="Arial" w:hAnsi="Arial" w:cs="Arial"/>
          <w:b/>
          <w:bCs/>
          <w:noProof/>
          <w:sz w:val="28"/>
          <w:szCs w:val="28"/>
        </w:rPr>
        <w:drawing>
          <wp:anchor distT="0" distB="0" distL="114300" distR="114300" simplePos="0" relativeHeight="251658240" behindDoc="0" locked="0" layoutInCell="1" allowOverlap="1" wp14:anchorId="0B79AF62" wp14:editId="23F3C2F0">
            <wp:simplePos x="0" y="0"/>
            <wp:positionH relativeFrom="margin">
              <wp:align>right</wp:align>
            </wp:positionH>
            <wp:positionV relativeFrom="margin">
              <wp:posOffset>186690</wp:posOffset>
            </wp:positionV>
            <wp:extent cx="3188970" cy="634365"/>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88970" cy="634365"/>
                    </a:xfrm>
                    <a:prstGeom prst="rect">
                      <a:avLst/>
                    </a:prstGeom>
                  </pic:spPr>
                </pic:pic>
              </a:graphicData>
            </a:graphic>
            <wp14:sizeRelH relativeFrom="margin">
              <wp14:pctWidth>0</wp14:pctWidth>
            </wp14:sizeRelH>
            <wp14:sizeRelV relativeFrom="margin">
              <wp14:pctHeight>0</wp14:pctHeight>
            </wp14:sizeRelV>
          </wp:anchor>
        </w:drawing>
      </w:r>
      <w:r w:rsidRPr="009B4366">
        <w:rPr>
          <w:rFonts w:ascii="Arial" w:hAnsi="Arial" w:cs="Arial"/>
          <w:b/>
          <w:bCs/>
          <w:sz w:val="32"/>
          <w:szCs w:val="32"/>
        </w:rPr>
        <w:t>FOR IMMEDIATE RELEASE</w:t>
      </w:r>
    </w:p>
    <w:p w14:paraId="7AF98E3D" w14:textId="70BD3A2C" w:rsidR="00A07F90" w:rsidRDefault="0620D1DC" w:rsidP="0620D1DC">
      <w:pPr>
        <w:tabs>
          <w:tab w:val="left" w:pos="1440"/>
        </w:tabs>
        <w:ind w:left="720" w:right="720"/>
        <w:rPr>
          <w:rFonts w:ascii="Arial" w:hAnsi="Arial" w:cs="Arial"/>
        </w:rPr>
      </w:pPr>
      <w:r w:rsidRPr="0620D1DC">
        <w:rPr>
          <w:rFonts w:ascii="Arial" w:hAnsi="Arial" w:cs="Arial"/>
        </w:rPr>
        <w:t>April 17, 2023</w:t>
      </w:r>
    </w:p>
    <w:p w14:paraId="52D2C347" w14:textId="77777777" w:rsidR="00A07F90" w:rsidRDefault="00A07F90" w:rsidP="00C22C74">
      <w:pPr>
        <w:ind w:left="720" w:right="720"/>
        <w:rPr>
          <w:rFonts w:ascii="Arial" w:hAnsi="Arial" w:cs="Arial"/>
          <w:b/>
          <w:bCs/>
          <w:smallCaps/>
          <w:sz w:val="22"/>
          <w:szCs w:val="22"/>
        </w:rPr>
      </w:pPr>
    </w:p>
    <w:p w14:paraId="316EFB15" w14:textId="77777777" w:rsidR="009B4366" w:rsidRDefault="009B4366" w:rsidP="00F63D49">
      <w:pPr>
        <w:tabs>
          <w:tab w:val="left" w:pos="1440"/>
        </w:tabs>
        <w:ind w:right="720"/>
        <w:rPr>
          <w:rFonts w:ascii="Arial" w:hAnsi="Arial" w:cs="Arial"/>
          <w:b/>
          <w:bCs/>
          <w:sz w:val="28"/>
          <w:szCs w:val="28"/>
        </w:rPr>
      </w:pPr>
    </w:p>
    <w:p w14:paraId="1B1DF9B7" w14:textId="3C062657" w:rsidR="00864C60" w:rsidRPr="00526400" w:rsidRDefault="003F1A79" w:rsidP="00C22C74">
      <w:pPr>
        <w:tabs>
          <w:tab w:val="left" w:pos="1440"/>
        </w:tabs>
        <w:ind w:left="720" w:right="720"/>
        <w:rPr>
          <w:rFonts w:ascii="Arial" w:hAnsi="Arial" w:cs="Arial"/>
          <w:b/>
          <w:bCs/>
          <w:sz w:val="28"/>
          <w:szCs w:val="28"/>
        </w:rPr>
      </w:pPr>
      <w:r w:rsidRPr="00526400">
        <w:rPr>
          <w:rFonts w:ascii="Arial" w:hAnsi="Arial" w:cs="Arial"/>
          <w:b/>
          <w:bCs/>
          <w:sz w:val="28"/>
          <w:szCs w:val="28"/>
        </w:rPr>
        <w:t>North Dakota Ass</w:t>
      </w:r>
      <w:r w:rsidR="00E123D6" w:rsidRPr="00526400">
        <w:rPr>
          <w:rFonts w:ascii="Arial" w:hAnsi="Arial" w:cs="Arial"/>
          <w:b/>
          <w:bCs/>
          <w:sz w:val="28"/>
          <w:szCs w:val="28"/>
        </w:rPr>
        <w:t>ociation</w:t>
      </w:r>
    </w:p>
    <w:p w14:paraId="642548E7" w14:textId="796C623D" w:rsidR="00E123D6" w:rsidRPr="00526400" w:rsidRDefault="00E123D6" w:rsidP="00C22C74">
      <w:pPr>
        <w:tabs>
          <w:tab w:val="left" w:pos="1440"/>
        </w:tabs>
        <w:ind w:left="720" w:right="720"/>
        <w:rPr>
          <w:rFonts w:ascii="Arial" w:hAnsi="Arial" w:cs="Arial"/>
          <w:b/>
          <w:bCs/>
          <w:sz w:val="28"/>
          <w:szCs w:val="28"/>
        </w:rPr>
      </w:pPr>
      <w:r w:rsidRPr="00526400">
        <w:rPr>
          <w:rFonts w:ascii="Arial" w:hAnsi="Arial" w:cs="Arial"/>
          <w:b/>
          <w:bCs/>
          <w:sz w:val="28"/>
          <w:szCs w:val="28"/>
        </w:rPr>
        <w:t>Of Nonprofit Organizations</w:t>
      </w:r>
    </w:p>
    <w:p w14:paraId="0C4795BB" w14:textId="6367C416" w:rsidR="00E123D6" w:rsidRPr="00526400" w:rsidRDefault="00D027CA" w:rsidP="00C22C74">
      <w:pPr>
        <w:tabs>
          <w:tab w:val="left" w:pos="1440"/>
        </w:tabs>
        <w:ind w:left="720" w:right="720"/>
        <w:rPr>
          <w:rFonts w:ascii="Arial" w:hAnsi="Arial" w:cs="Arial"/>
        </w:rPr>
      </w:pPr>
      <w:r w:rsidRPr="00526400">
        <w:rPr>
          <w:rFonts w:ascii="Arial" w:hAnsi="Arial" w:cs="Arial"/>
        </w:rPr>
        <w:t>Dana Hager,</w:t>
      </w:r>
      <w:r w:rsidR="00091D3F" w:rsidRPr="00526400">
        <w:rPr>
          <w:rFonts w:ascii="Arial" w:hAnsi="Arial" w:cs="Arial"/>
        </w:rPr>
        <w:t xml:space="preserve"> Executive Director</w:t>
      </w:r>
    </w:p>
    <w:p w14:paraId="071826A6" w14:textId="383A28B0" w:rsidR="00A351C4" w:rsidRPr="00526400" w:rsidRDefault="0620D1DC" w:rsidP="00C22C74">
      <w:pPr>
        <w:tabs>
          <w:tab w:val="left" w:pos="1440"/>
        </w:tabs>
        <w:ind w:left="720" w:right="720"/>
        <w:rPr>
          <w:rFonts w:ascii="Arial" w:hAnsi="Arial" w:cs="Arial"/>
        </w:rPr>
      </w:pPr>
      <w:r w:rsidRPr="0620D1DC">
        <w:rPr>
          <w:rFonts w:ascii="Arial" w:hAnsi="Arial" w:cs="Arial"/>
        </w:rPr>
        <w:t>701-</w:t>
      </w:r>
      <w:r w:rsidR="0050240B">
        <w:rPr>
          <w:rFonts w:ascii="Arial" w:hAnsi="Arial" w:cs="Arial"/>
        </w:rPr>
        <w:t>258-9101</w:t>
      </w:r>
    </w:p>
    <w:p w14:paraId="4139113B" w14:textId="2AF8F583" w:rsidR="00A351C4" w:rsidRPr="00526400" w:rsidRDefault="00B41902" w:rsidP="00C22C74">
      <w:pPr>
        <w:tabs>
          <w:tab w:val="left" w:pos="1440"/>
        </w:tabs>
        <w:ind w:left="720" w:right="720"/>
        <w:rPr>
          <w:rFonts w:ascii="Arial" w:hAnsi="Arial" w:cs="Arial"/>
        </w:rPr>
      </w:pPr>
      <w:hyperlink r:id="rId8">
        <w:r w:rsidR="0620D1DC" w:rsidRPr="0620D1DC">
          <w:rPr>
            <w:rStyle w:val="Hyperlink"/>
            <w:rFonts w:ascii="Arial" w:hAnsi="Arial" w:cs="Arial"/>
          </w:rPr>
          <w:t>director@ndano.org</w:t>
        </w:r>
      </w:hyperlink>
    </w:p>
    <w:p w14:paraId="72FBA107" w14:textId="445C85D9" w:rsidR="00633C47" w:rsidRDefault="00B41902" w:rsidP="0620D1DC">
      <w:pPr>
        <w:tabs>
          <w:tab w:val="left" w:pos="1440"/>
        </w:tabs>
        <w:ind w:left="720" w:right="720"/>
        <w:rPr>
          <w:rFonts w:ascii="Arial" w:hAnsi="Arial" w:cs="Arial"/>
        </w:rPr>
      </w:pPr>
      <w:hyperlink r:id="rId9">
        <w:r w:rsidR="0620D1DC" w:rsidRPr="0620D1DC">
          <w:rPr>
            <w:rStyle w:val="Hyperlink"/>
            <w:rFonts w:ascii="Arial" w:hAnsi="Arial" w:cs="Arial"/>
          </w:rPr>
          <w:t>www.ndano.org</w:t>
        </w:r>
      </w:hyperlink>
    </w:p>
    <w:p w14:paraId="312F797F" w14:textId="77777777" w:rsidR="00633C47" w:rsidRDefault="00633C47" w:rsidP="00C22C74">
      <w:pPr>
        <w:tabs>
          <w:tab w:val="left" w:pos="1440"/>
        </w:tabs>
        <w:ind w:left="720" w:right="720"/>
        <w:rPr>
          <w:rFonts w:ascii="Arial" w:hAnsi="Arial" w:cs="Arial"/>
          <w:b/>
          <w:bCs/>
          <w:sz w:val="28"/>
          <w:szCs w:val="28"/>
        </w:rPr>
      </w:pPr>
    </w:p>
    <w:p w14:paraId="229168F4" w14:textId="6F154D3F" w:rsidR="00633C47" w:rsidRPr="00446950" w:rsidRDefault="0620D1DC" w:rsidP="009B4366">
      <w:pPr>
        <w:tabs>
          <w:tab w:val="left" w:pos="1440"/>
        </w:tabs>
        <w:ind w:left="720" w:right="720"/>
        <w:jc w:val="center"/>
        <w:rPr>
          <w:rFonts w:ascii="Arial" w:hAnsi="Arial" w:cs="Arial"/>
          <w:b/>
          <w:bCs/>
          <w:sz w:val="32"/>
          <w:szCs w:val="32"/>
        </w:rPr>
      </w:pPr>
      <w:r w:rsidRPr="0620D1DC">
        <w:rPr>
          <w:rFonts w:ascii="Arial" w:hAnsi="Arial" w:cs="Arial"/>
          <w:b/>
          <w:bCs/>
          <w:sz w:val="32"/>
          <w:szCs w:val="32"/>
        </w:rPr>
        <w:t xml:space="preserve">North Dakota Nonprofit Leadership Conference </w:t>
      </w:r>
      <w:r w:rsidR="00D3533A">
        <w:rPr>
          <w:rFonts w:ascii="Arial" w:hAnsi="Arial" w:cs="Arial"/>
          <w:b/>
          <w:bCs/>
          <w:sz w:val="32"/>
          <w:szCs w:val="32"/>
        </w:rPr>
        <w:t>Announced</w:t>
      </w:r>
    </w:p>
    <w:p w14:paraId="622CCAA1" w14:textId="77777777" w:rsidR="00633C47" w:rsidRDefault="00633C47" w:rsidP="00C22C74">
      <w:pPr>
        <w:tabs>
          <w:tab w:val="left" w:pos="1440"/>
        </w:tabs>
        <w:ind w:left="720" w:right="720"/>
        <w:rPr>
          <w:rFonts w:ascii="Arial" w:hAnsi="Arial" w:cs="Arial"/>
          <w:b/>
          <w:bCs/>
          <w:sz w:val="28"/>
          <w:szCs w:val="28"/>
        </w:rPr>
      </w:pPr>
    </w:p>
    <w:p w14:paraId="6446C1DC" w14:textId="5289CA9D" w:rsidR="0620D1DC" w:rsidRDefault="0620D1DC" w:rsidP="0620D1DC">
      <w:pPr>
        <w:ind w:left="706"/>
        <w:rPr>
          <w:rFonts w:ascii="Arial" w:hAnsi="Arial" w:cs="Arial"/>
        </w:rPr>
      </w:pPr>
      <w:r w:rsidRPr="0620D1DC">
        <w:rPr>
          <w:rFonts w:ascii="Arial" w:hAnsi="Arial" w:cs="Arial"/>
        </w:rPr>
        <w:t>The North Dakota Association of Nonprofit Organizations (NDANO) announce</w:t>
      </w:r>
      <w:r w:rsidR="0050240B">
        <w:rPr>
          <w:rFonts w:ascii="Arial" w:hAnsi="Arial" w:cs="Arial"/>
        </w:rPr>
        <w:t>s</w:t>
      </w:r>
      <w:r w:rsidRPr="0620D1DC">
        <w:rPr>
          <w:rFonts w:ascii="Arial" w:hAnsi="Arial" w:cs="Arial"/>
        </w:rPr>
        <w:t xml:space="preserve"> speakers and open registration for the 2023 </w:t>
      </w:r>
      <w:r w:rsidR="00B82859">
        <w:rPr>
          <w:rFonts w:ascii="Arial" w:hAnsi="Arial" w:cs="Arial"/>
        </w:rPr>
        <w:t xml:space="preserve">Nonprofit </w:t>
      </w:r>
      <w:r w:rsidRPr="0620D1DC">
        <w:rPr>
          <w:rFonts w:ascii="Arial" w:hAnsi="Arial" w:cs="Arial"/>
        </w:rPr>
        <w:t xml:space="preserve">Leadership Conference in Fargo on June 7-8. </w:t>
      </w:r>
    </w:p>
    <w:p w14:paraId="16DF1217" w14:textId="47AD6D33" w:rsidR="0620D1DC" w:rsidRDefault="0620D1DC" w:rsidP="0620D1DC">
      <w:pPr>
        <w:ind w:left="706"/>
      </w:pPr>
      <w:r w:rsidRPr="0620D1DC">
        <w:rPr>
          <w:rFonts w:ascii="Arial" w:hAnsi="Arial" w:cs="Arial"/>
        </w:rPr>
        <w:t xml:space="preserve"> </w:t>
      </w:r>
    </w:p>
    <w:p w14:paraId="1C3C6FB5" w14:textId="78C8E086" w:rsidR="0620D1DC" w:rsidRDefault="0620D1DC" w:rsidP="0620D1DC">
      <w:pPr>
        <w:ind w:left="706"/>
        <w:rPr>
          <w:rFonts w:ascii="Arial" w:hAnsi="Arial" w:cs="Arial"/>
        </w:rPr>
      </w:pPr>
      <w:r w:rsidRPr="0620D1DC">
        <w:rPr>
          <w:rFonts w:ascii="Arial" w:hAnsi="Arial" w:cs="Arial"/>
        </w:rPr>
        <w:t>Th</w:t>
      </w:r>
      <w:r w:rsidR="00B82859">
        <w:rPr>
          <w:rFonts w:ascii="Arial" w:hAnsi="Arial" w:cs="Arial"/>
        </w:rPr>
        <w:t>e</w:t>
      </w:r>
      <w:r w:rsidRPr="0620D1DC">
        <w:rPr>
          <w:rFonts w:ascii="Arial" w:hAnsi="Arial" w:cs="Arial"/>
        </w:rPr>
        <w:t xml:space="preserve"> annual two-day event is an educational and networking opportunity bring</w:t>
      </w:r>
      <w:r w:rsidR="0088292C">
        <w:rPr>
          <w:rFonts w:ascii="Arial" w:hAnsi="Arial" w:cs="Arial"/>
        </w:rPr>
        <w:t>ing</w:t>
      </w:r>
      <w:r w:rsidRPr="0620D1DC">
        <w:rPr>
          <w:rFonts w:ascii="Arial" w:hAnsi="Arial" w:cs="Arial"/>
        </w:rPr>
        <w:t xml:space="preserve"> together nonprofit leaders from across the state. NDANO hosts</w:t>
      </w:r>
      <w:r w:rsidR="0050240B">
        <w:rPr>
          <w:rFonts w:ascii="Arial" w:hAnsi="Arial" w:cs="Arial"/>
        </w:rPr>
        <w:t xml:space="preserve"> th</w:t>
      </w:r>
      <w:r w:rsidR="00B82859">
        <w:rPr>
          <w:rFonts w:ascii="Arial" w:hAnsi="Arial" w:cs="Arial"/>
        </w:rPr>
        <w:t>e</w:t>
      </w:r>
      <w:r w:rsidR="0050240B">
        <w:rPr>
          <w:rFonts w:ascii="Arial" w:hAnsi="Arial" w:cs="Arial"/>
        </w:rPr>
        <w:t xml:space="preserve"> premier gathering of nonprofit leaders </w:t>
      </w:r>
      <w:r w:rsidRPr="0620D1DC">
        <w:rPr>
          <w:rFonts w:ascii="Arial" w:hAnsi="Arial" w:cs="Arial"/>
        </w:rPr>
        <w:t>as part of its mission to educate and connect the nonprofit community in North Dakota</w:t>
      </w:r>
      <w:r w:rsidR="0050240B">
        <w:rPr>
          <w:rFonts w:ascii="Arial" w:hAnsi="Arial" w:cs="Arial"/>
        </w:rPr>
        <w:t xml:space="preserve">. </w:t>
      </w:r>
    </w:p>
    <w:p w14:paraId="1E9C4176" w14:textId="3FBA9712" w:rsidR="0620D1DC" w:rsidRDefault="0620D1DC" w:rsidP="0620D1DC">
      <w:pPr>
        <w:ind w:left="706"/>
      </w:pPr>
      <w:r w:rsidRPr="0620D1DC">
        <w:rPr>
          <w:rFonts w:ascii="Arial" w:hAnsi="Arial" w:cs="Arial"/>
        </w:rPr>
        <w:t xml:space="preserve"> </w:t>
      </w:r>
    </w:p>
    <w:p w14:paraId="48DF3CFE" w14:textId="5EE104C6" w:rsidR="0620D1DC" w:rsidRDefault="0620D1DC" w:rsidP="0620D1DC">
      <w:pPr>
        <w:ind w:left="706"/>
      </w:pPr>
      <w:r w:rsidRPr="0620D1DC">
        <w:rPr>
          <w:rFonts w:ascii="Arial" w:hAnsi="Arial" w:cs="Arial"/>
        </w:rPr>
        <w:t xml:space="preserve">The conference will begin at </w:t>
      </w:r>
      <w:r w:rsidR="00B82859">
        <w:rPr>
          <w:rFonts w:ascii="Arial" w:hAnsi="Arial" w:cs="Arial"/>
        </w:rPr>
        <w:t>10:30</w:t>
      </w:r>
      <w:r w:rsidRPr="0620D1DC">
        <w:rPr>
          <w:rFonts w:ascii="Arial" w:hAnsi="Arial" w:cs="Arial"/>
        </w:rPr>
        <w:t xml:space="preserve"> a.m. on June 7 with an opening keynote from tech guru Beth Z. of </w:t>
      </w:r>
      <w:r w:rsidRPr="0088292C">
        <w:rPr>
          <w:rFonts w:ascii="Arial" w:hAnsi="Arial" w:cs="Arial"/>
          <w:i/>
          <w:iCs/>
        </w:rPr>
        <w:t>Your Nerdy Best Friend</w:t>
      </w:r>
      <w:r w:rsidRPr="0620D1DC">
        <w:rPr>
          <w:rFonts w:ascii="Arial" w:hAnsi="Arial" w:cs="Arial"/>
        </w:rPr>
        <w:t xml:space="preserve">. Additional featured speakers include Patrick Kirby of </w:t>
      </w:r>
      <w:r w:rsidRPr="0088292C">
        <w:rPr>
          <w:rFonts w:ascii="Arial" w:hAnsi="Arial" w:cs="Arial"/>
          <w:i/>
          <w:iCs/>
        </w:rPr>
        <w:t>Do Good Be Better Consulting</w:t>
      </w:r>
      <w:r w:rsidRPr="0620D1DC">
        <w:rPr>
          <w:rFonts w:ascii="Arial" w:hAnsi="Arial" w:cs="Arial"/>
        </w:rPr>
        <w:t xml:space="preserve">, public relations expert Rob Keller from the </w:t>
      </w:r>
      <w:r w:rsidRPr="0088292C">
        <w:rPr>
          <w:rFonts w:ascii="Arial" w:hAnsi="Arial" w:cs="Arial"/>
          <w:i/>
          <w:iCs/>
        </w:rPr>
        <w:t>North Dakota Public Information Officer Association</w:t>
      </w:r>
      <w:r w:rsidRPr="0620D1DC">
        <w:rPr>
          <w:rFonts w:ascii="Arial" w:hAnsi="Arial" w:cs="Arial"/>
        </w:rPr>
        <w:t xml:space="preserve">, and North Dakota business coach and speaker Ryan Botner from </w:t>
      </w:r>
      <w:r w:rsidRPr="0088292C">
        <w:rPr>
          <w:rFonts w:ascii="Arial" w:hAnsi="Arial" w:cs="Arial"/>
          <w:i/>
          <w:iCs/>
        </w:rPr>
        <w:t>Cornerstone Speaking and Coaching</w:t>
      </w:r>
      <w:r w:rsidRPr="0620D1DC">
        <w:rPr>
          <w:rFonts w:ascii="Arial" w:hAnsi="Arial" w:cs="Arial"/>
        </w:rPr>
        <w:t xml:space="preserve">. </w:t>
      </w:r>
      <w:r w:rsidR="0050240B">
        <w:rPr>
          <w:rFonts w:ascii="Arial" w:hAnsi="Arial" w:cs="Arial"/>
        </w:rPr>
        <w:t xml:space="preserve">The full agenda </w:t>
      </w:r>
      <w:r w:rsidR="00D3533A">
        <w:rPr>
          <w:rFonts w:ascii="Arial" w:hAnsi="Arial" w:cs="Arial"/>
        </w:rPr>
        <w:t>can be found</w:t>
      </w:r>
      <w:r w:rsidR="0050240B">
        <w:rPr>
          <w:rFonts w:ascii="Arial" w:hAnsi="Arial" w:cs="Arial"/>
        </w:rPr>
        <w:t xml:space="preserve"> </w:t>
      </w:r>
      <w:r w:rsidR="00D3533A">
        <w:rPr>
          <w:rFonts w:ascii="Arial" w:hAnsi="Arial" w:cs="Arial"/>
        </w:rPr>
        <w:t xml:space="preserve">at </w:t>
      </w:r>
      <w:hyperlink r:id="rId10" w:history="1">
        <w:r w:rsidR="00D3533A" w:rsidRPr="00D3533A">
          <w:rPr>
            <w:rStyle w:val="Hyperlink"/>
            <w:rFonts w:ascii="Arial" w:hAnsi="Arial" w:cs="Arial"/>
          </w:rPr>
          <w:t>ndano.org</w:t>
        </w:r>
      </w:hyperlink>
      <w:r w:rsidR="0050240B">
        <w:rPr>
          <w:rFonts w:ascii="Arial" w:hAnsi="Arial" w:cs="Arial"/>
        </w:rPr>
        <w:t xml:space="preserve">. </w:t>
      </w:r>
    </w:p>
    <w:p w14:paraId="1313A4A0" w14:textId="4995BA73" w:rsidR="0620D1DC" w:rsidRDefault="0620D1DC" w:rsidP="0620D1DC">
      <w:pPr>
        <w:ind w:left="706"/>
      </w:pPr>
      <w:r w:rsidRPr="0620D1DC">
        <w:rPr>
          <w:rFonts w:ascii="Arial" w:hAnsi="Arial" w:cs="Arial"/>
        </w:rPr>
        <w:t xml:space="preserve"> </w:t>
      </w:r>
    </w:p>
    <w:p w14:paraId="2EF5BA8B" w14:textId="52295268" w:rsidR="004768D2" w:rsidRDefault="0620D1DC" w:rsidP="0620D1DC">
      <w:pPr>
        <w:ind w:left="706"/>
        <w:rPr>
          <w:rFonts w:ascii="Arial" w:hAnsi="Arial" w:cs="Arial"/>
        </w:rPr>
      </w:pPr>
      <w:r w:rsidRPr="0620D1DC">
        <w:rPr>
          <w:rFonts w:ascii="Arial" w:hAnsi="Arial" w:cs="Arial"/>
        </w:rPr>
        <w:t xml:space="preserve">"There are real and tangible benefits to attending a conference like this," NDANO </w:t>
      </w:r>
      <w:r w:rsidR="0088292C">
        <w:rPr>
          <w:rFonts w:ascii="Arial" w:hAnsi="Arial" w:cs="Arial"/>
        </w:rPr>
        <w:t>E</w:t>
      </w:r>
      <w:r w:rsidRPr="0620D1DC">
        <w:rPr>
          <w:rFonts w:ascii="Arial" w:hAnsi="Arial" w:cs="Arial"/>
        </w:rPr>
        <w:t xml:space="preserve">xecutive </w:t>
      </w:r>
      <w:r w:rsidR="0088292C">
        <w:rPr>
          <w:rFonts w:ascii="Arial" w:hAnsi="Arial" w:cs="Arial"/>
        </w:rPr>
        <w:t>D</w:t>
      </w:r>
      <w:r w:rsidRPr="0620D1DC">
        <w:rPr>
          <w:rFonts w:ascii="Arial" w:hAnsi="Arial" w:cs="Arial"/>
        </w:rPr>
        <w:t>irector Dana Hager</w:t>
      </w:r>
      <w:r w:rsidR="0088292C">
        <w:rPr>
          <w:rFonts w:ascii="Arial" w:hAnsi="Arial" w:cs="Arial"/>
        </w:rPr>
        <w:t xml:space="preserve"> said</w:t>
      </w:r>
      <w:r w:rsidRPr="0620D1DC">
        <w:rPr>
          <w:rFonts w:ascii="Arial" w:hAnsi="Arial" w:cs="Arial"/>
        </w:rPr>
        <w:t xml:space="preserve">. "The </w:t>
      </w:r>
      <w:r w:rsidR="0088292C">
        <w:rPr>
          <w:rFonts w:ascii="Arial" w:hAnsi="Arial" w:cs="Arial"/>
        </w:rPr>
        <w:t>l</w:t>
      </w:r>
      <w:r w:rsidRPr="0620D1DC">
        <w:rPr>
          <w:rFonts w:ascii="Arial" w:hAnsi="Arial" w:cs="Arial"/>
        </w:rPr>
        <w:t xml:space="preserve">eadership </w:t>
      </w:r>
      <w:r w:rsidR="0088292C">
        <w:rPr>
          <w:rFonts w:ascii="Arial" w:hAnsi="Arial" w:cs="Arial"/>
        </w:rPr>
        <w:t>c</w:t>
      </w:r>
      <w:r w:rsidRPr="0620D1DC">
        <w:rPr>
          <w:rFonts w:ascii="Arial" w:hAnsi="Arial" w:cs="Arial"/>
        </w:rPr>
        <w:t>onference present</w:t>
      </w:r>
      <w:r w:rsidR="00B82859">
        <w:rPr>
          <w:rFonts w:ascii="Arial" w:hAnsi="Arial" w:cs="Arial"/>
        </w:rPr>
        <w:t>s</w:t>
      </w:r>
      <w:r w:rsidRPr="0620D1DC">
        <w:rPr>
          <w:rFonts w:ascii="Arial" w:hAnsi="Arial" w:cs="Arial"/>
        </w:rPr>
        <w:t xml:space="preserve"> the perfect opportunity to network with other thought leaders, learn from experts, and build community</w:t>
      </w:r>
      <w:r w:rsidR="004768D2">
        <w:rPr>
          <w:rFonts w:ascii="Arial" w:hAnsi="Arial" w:cs="Arial"/>
        </w:rPr>
        <w:t>.</w:t>
      </w:r>
      <w:r w:rsidRPr="0620D1DC">
        <w:rPr>
          <w:rFonts w:ascii="Arial" w:hAnsi="Arial" w:cs="Arial"/>
        </w:rPr>
        <w:t>"</w:t>
      </w:r>
    </w:p>
    <w:p w14:paraId="428EDF19" w14:textId="20A9E3B2" w:rsidR="0620D1DC" w:rsidRDefault="0620D1DC" w:rsidP="004768D2">
      <w:r w:rsidRPr="0620D1DC">
        <w:rPr>
          <w:rFonts w:ascii="Arial" w:hAnsi="Arial" w:cs="Arial"/>
        </w:rPr>
        <w:t xml:space="preserve"> </w:t>
      </w:r>
    </w:p>
    <w:p w14:paraId="2AB967B3" w14:textId="72DF3B09" w:rsidR="0620D1DC" w:rsidRDefault="0620D1DC" w:rsidP="0620D1DC">
      <w:pPr>
        <w:ind w:left="706"/>
        <w:rPr>
          <w:rFonts w:ascii="Arial" w:hAnsi="Arial" w:cs="Arial"/>
        </w:rPr>
      </w:pPr>
      <w:r w:rsidRPr="0620D1DC">
        <w:rPr>
          <w:rFonts w:ascii="Arial" w:hAnsi="Arial" w:cs="Arial"/>
        </w:rPr>
        <w:t>NDANO is the statewide membership association for the North Dakota nonprofit sector. Members work in all mission areas, from human services and the environment to education and the arts, and represent all sizes of nonprofits, from small volunteer-run to multi-million-dollar organizations. Membership is not required to attend the conference.</w:t>
      </w:r>
    </w:p>
    <w:p w14:paraId="503A38B4" w14:textId="77777777" w:rsidR="0050240B" w:rsidRDefault="0050240B" w:rsidP="0620D1DC">
      <w:pPr>
        <w:ind w:left="706"/>
        <w:rPr>
          <w:rFonts w:ascii="Arial" w:hAnsi="Arial" w:cs="Arial"/>
        </w:rPr>
      </w:pPr>
    </w:p>
    <w:p w14:paraId="2676BF5F" w14:textId="7D89929D" w:rsidR="0050240B" w:rsidRDefault="00D3533A" w:rsidP="0620D1DC">
      <w:pPr>
        <w:ind w:left="706"/>
      </w:pPr>
      <w:r>
        <w:rPr>
          <w:rFonts w:ascii="Arial" w:hAnsi="Arial" w:cs="Arial"/>
        </w:rPr>
        <w:t>Exhibitor booths and sponsorships are available for b</w:t>
      </w:r>
      <w:r w:rsidR="0050240B">
        <w:rPr>
          <w:rFonts w:ascii="Arial" w:hAnsi="Arial" w:cs="Arial"/>
        </w:rPr>
        <w:t xml:space="preserve">usinesses and organizations interested in having a </w:t>
      </w:r>
      <w:r>
        <w:rPr>
          <w:rFonts w:ascii="Arial" w:hAnsi="Arial" w:cs="Arial"/>
        </w:rPr>
        <w:t>presence at the conference.</w:t>
      </w:r>
      <w:r w:rsidR="0050240B">
        <w:rPr>
          <w:rFonts w:ascii="Arial" w:hAnsi="Arial" w:cs="Arial"/>
        </w:rPr>
        <w:t xml:space="preserve"> </w:t>
      </w:r>
    </w:p>
    <w:p w14:paraId="1ACF24A6" w14:textId="7214A502" w:rsidR="0620D1DC" w:rsidRDefault="0620D1DC" w:rsidP="0620D1DC">
      <w:pPr>
        <w:rPr>
          <w:rFonts w:ascii="Arial" w:hAnsi="Arial" w:cs="Arial"/>
        </w:rPr>
      </w:pPr>
    </w:p>
    <w:p w14:paraId="00608DFC" w14:textId="35CFF850" w:rsidR="0620D1DC" w:rsidRDefault="0620D1DC" w:rsidP="0620D1DC">
      <w:pPr>
        <w:ind w:firstLine="706"/>
        <w:rPr>
          <w:rFonts w:ascii="Arial" w:hAnsi="Arial" w:cs="Arial"/>
        </w:rPr>
      </w:pPr>
      <w:r w:rsidRPr="0620D1DC">
        <w:rPr>
          <w:rFonts w:ascii="Arial" w:hAnsi="Arial" w:cs="Arial"/>
        </w:rPr>
        <w:t xml:space="preserve">For more information </w:t>
      </w:r>
      <w:r w:rsidR="00D3533A">
        <w:rPr>
          <w:rFonts w:ascii="Arial" w:hAnsi="Arial" w:cs="Arial"/>
        </w:rPr>
        <w:t>on</w:t>
      </w:r>
      <w:r w:rsidRPr="0620D1DC">
        <w:rPr>
          <w:rFonts w:ascii="Arial" w:hAnsi="Arial" w:cs="Arial"/>
        </w:rPr>
        <w:t xml:space="preserve"> NDANO or the conference, visit </w:t>
      </w:r>
      <w:hyperlink r:id="rId11">
        <w:r w:rsidRPr="0620D1DC">
          <w:rPr>
            <w:rStyle w:val="Hyperlink"/>
            <w:rFonts w:ascii="Arial" w:hAnsi="Arial" w:cs="Arial"/>
          </w:rPr>
          <w:t>www.ndano.org</w:t>
        </w:r>
      </w:hyperlink>
      <w:r w:rsidR="00D3533A">
        <w:rPr>
          <w:rFonts w:ascii="Arial" w:hAnsi="Arial" w:cs="Arial"/>
        </w:rPr>
        <w:t xml:space="preserve"> or call 701-258-9101.</w:t>
      </w:r>
      <w:r w:rsidRPr="0620D1DC">
        <w:rPr>
          <w:rFonts w:ascii="Arial" w:hAnsi="Arial" w:cs="Arial"/>
        </w:rPr>
        <w:t xml:space="preserve"> </w:t>
      </w:r>
    </w:p>
    <w:p w14:paraId="447A4DF6" w14:textId="77777777" w:rsidR="00B272C6" w:rsidRDefault="00B272C6" w:rsidP="00B272C6">
      <w:pPr>
        <w:tabs>
          <w:tab w:val="left" w:pos="1440"/>
        </w:tabs>
        <w:ind w:left="2115" w:right="720" w:hanging="1395"/>
        <w:rPr>
          <w:rFonts w:ascii="Arial" w:hAnsi="Arial" w:cs="Arial"/>
          <w:sz w:val="28"/>
          <w:szCs w:val="28"/>
        </w:rPr>
      </w:pPr>
    </w:p>
    <w:p w14:paraId="1AC9AA7E" w14:textId="3AAD9E6E" w:rsidR="00035B8B" w:rsidRPr="00035B8B" w:rsidRDefault="0620D1DC" w:rsidP="0620D1DC">
      <w:pPr>
        <w:tabs>
          <w:tab w:val="left" w:pos="1440"/>
        </w:tabs>
        <w:ind w:left="2115" w:right="720" w:hanging="1395"/>
        <w:jc w:val="center"/>
        <w:rPr>
          <w:rFonts w:ascii="Arial" w:hAnsi="Arial" w:cs="Arial"/>
          <w:sz w:val="28"/>
          <w:szCs w:val="28"/>
        </w:rPr>
      </w:pPr>
      <w:r w:rsidRPr="0620D1DC">
        <w:rPr>
          <w:rFonts w:ascii="Arial" w:hAnsi="Arial" w:cs="Arial"/>
          <w:sz w:val="28"/>
          <w:szCs w:val="28"/>
        </w:rPr>
        <w:t>###</w:t>
      </w:r>
    </w:p>
    <w:p w14:paraId="6B4CB0DD" w14:textId="2A447296" w:rsidR="00035B8B" w:rsidRPr="00035B8B" w:rsidRDefault="00035B8B" w:rsidP="0620D1DC">
      <w:pPr>
        <w:tabs>
          <w:tab w:val="left" w:pos="1440"/>
        </w:tabs>
        <w:spacing w:line="259" w:lineRule="auto"/>
        <w:ind w:right="720"/>
        <w:rPr>
          <w:rFonts w:ascii="Arial" w:hAnsi="Arial" w:cs="Arial"/>
          <w:b/>
          <w:bCs/>
          <w:sz w:val="28"/>
          <w:szCs w:val="28"/>
        </w:rPr>
      </w:pPr>
    </w:p>
    <w:sectPr w:rsidR="00035B8B" w:rsidRPr="00035B8B" w:rsidSect="00170C0F">
      <w:headerReference w:type="even" r:id="rId12"/>
      <w:headerReference w:type="default" r:id="rId13"/>
      <w:footerReference w:type="even" r:id="rId14"/>
      <w:footerReference w:type="default" r:id="rId15"/>
      <w:headerReference w:type="first" r:id="rId16"/>
      <w:footerReference w:type="first" r:id="rId17"/>
      <w:footnotePr>
        <w:pos w:val="beneathText"/>
      </w:footnotePr>
      <w:pgSz w:w="12240" w:h="15840"/>
      <w:pgMar w:top="720" w:right="720" w:bottom="720" w:left="720" w:header="720" w:footer="11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34F8B" w14:textId="77777777" w:rsidR="005360E6" w:rsidRDefault="005360E6">
      <w:r>
        <w:separator/>
      </w:r>
    </w:p>
  </w:endnote>
  <w:endnote w:type="continuationSeparator" w:id="0">
    <w:p w14:paraId="30F6CFB7" w14:textId="77777777" w:rsidR="005360E6" w:rsidRDefault="00536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59134" w14:textId="77777777" w:rsidR="00D5119D" w:rsidRDefault="00D511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8D38D" w14:textId="77777777" w:rsidR="00D5119D" w:rsidRDefault="00D511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644B" w14:textId="77777777" w:rsidR="00D5119D" w:rsidRDefault="00D51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1D061" w14:textId="77777777" w:rsidR="005360E6" w:rsidRDefault="005360E6">
      <w:r>
        <w:separator/>
      </w:r>
    </w:p>
  </w:footnote>
  <w:footnote w:type="continuationSeparator" w:id="0">
    <w:p w14:paraId="3780B244" w14:textId="77777777" w:rsidR="005360E6" w:rsidRDefault="00536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6477" w14:textId="77777777" w:rsidR="00D5119D" w:rsidRDefault="00D511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D8BA4" w14:textId="77777777" w:rsidR="00D5119D" w:rsidRDefault="00D511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71285" w14:textId="77777777" w:rsidR="00D5119D" w:rsidRDefault="00D511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321C"/>
    <w:multiLevelType w:val="hybridMultilevel"/>
    <w:tmpl w:val="1D78F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71A9E"/>
    <w:multiLevelType w:val="hybridMultilevel"/>
    <w:tmpl w:val="43601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14915A"/>
    <w:multiLevelType w:val="hybridMultilevel"/>
    <w:tmpl w:val="977850D0"/>
    <w:lvl w:ilvl="0" w:tplc="BF9C48E2">
      <w:start w:val="1"/>
      <w:numFmt w:val="bullet"/>
      <w:lvlText w:val=""/>
      <w:lvlJc w:val="left"/>
      <w:pPr>
        <w:ind w:left="720" w:hanging="360"/>
      </w:pPr>
      <w:rPr>
        <w:rFonts w:ascii="Symbol" w:hAnsi="Symbol" w:hint="default"/>
      </w:rPr>
    </w:lvl>
    <w:lvl w:ilvl="1" w:tplc="7BB8A84E">
      <w:start w:val="1"/>
      <w:numFmt w:val="bullet"/>
      <w:lvlText w:val="o"/>
      <w:lvlJc w:val="left"/>
      <w:pPr>
        <w:ind w:left="1440" w:hanging="360"/>
      </w:pPr>
      <w:rPr>
        <w:rFonts w:ascii="Courier New" w:hAnsi="Courier New" w:hint="default"/>
      </w:rPr>
    </w:lvl>
    <w:lvl w:ilvl="2" w:tplc="49304F24">
      <w:start w:val="1"/>
      <w:numFmt w:val="bullet"/>
      <w:lvlText w:val=""/>
      <w:lvlJc w:val="left"/>
      <w:pPr>
        <w:ind w:left="2160" w:hanging="360"/>
      </w:pPr>
      <w:rPr>
        <w:rFonts w:ascii="Wingdings" w:hAnsi="Wingdings" w:hint="default"/>
      </w:rPr>
    </w:lvl>
    <w:lvl w:ilvl="3" w:tplc="999805BC">
      <w:start w:val="1"/>
      <w:numFmt w:val="bullet"/>
      <w:lvlText w:val=""/>
      <w:lvlJc w:val="left"/>
      <w:pPr>
        <w:ind w:left="2880" w:hanging="360"/>
      </w:pPr>
      <w:rPr>
        <w:rFonts w:ascii="Symbol" w:hAnsi="Symbol" w:hint="default"/>
      </w:rPr>
    </w:lvl>
    <w:lvl w:ilvl="4" w:tplc="5882E4B8">
      <w:start w:val="1"/>
      <w:numFmt w:val="bullet"/>
      <w:lvlText w:val="o"/>
      <w:lvlJc w:val="left"/>
      <w:pPr>
        <w:ind w:left="3600" w:hanging="360"/>
      </w:pPr>
      <w:rPr>
        <w:rFonts w:ascii="Courier New" w:hAnsi="Courier New" w:hint="default"/>
      </w:rPr>
    </w:lvl>
    <w:lvl w:ilvl="5" w:tplc="ED6AB7F0">
      <w:start w:val="1"/>
      <w:numFmt w:val="bullet"/>
      <w:lvlText w:val=""/>
      <w:lvlJc w:val="left"/>
      <w:pPr>
        <w:ind w:left="4320" w:hanging="360"/>
      </w:pPr>
      <w:rPr>
        <w:rFonts w:ascii="Wingdings" w:hAnsi="Wingdings" w:hint="default"/>
      </w:rPr>
    </w:lvl>
    <w:lvl w:ilvl="6" w:tplc="18AAA6E4">
      <w:start w:val="1"/>
      <w:numFmt w:val="bullet"/>
      <w:lvlText w:val=""/>
      <w:lvlJc w:val="left"/>
      <w:pPr>
        <w:ind w:left="5040" w:hanging="360"/>
      </w:pPr>
      <w:rPr>
        <w:rFonts w:ascii="Symbol" w:hAnsi="Symbol" w:hint="default"/>
      </w:rPr>
    </w:lvl>
    <w:lvl w:ilvl="7" w:tplc="2056D4B0">
      <w:start w:val="1"/>
      <w:numFmt w:val="bullet"/>
      <w:lvlText w:val="o"/>
      <w:lvlJc w:val="left"/>
      <w:pPr>
        <w:ind w:left="5760" w:hanging="360"/>
      </w:pPr>
      <w:rPr>
        <w:rFonts w:ascii="Courier New" w:hAnsi="Courier New" w:hint="default"/>
      </w:rPr>
    </w:lvl>
    <w:lvl w:ilvl="8" w:tplc="F6108E48">
      <w:start w:val="1"/>
      <w:numFmt w:val="bullet"/>
      <w:lvlText w:val=""/>
      <w:lvlJc w:val="left"/>
      <w:pPr>
        <w:ind w:left="6480" w:hanging="360"/>
      </w:pPr>
      <w:rPr>
        <w:rFonts w:ascii="Wingdings" w:hAnsi="Wingdings" w:hint="default"/>
      </w:rPr>
    </w:lvl>
  </w:abstractNum>
  <w:abstractNum w:abstractNumId="3" w15:restartNumberingAfterBreak="0">
    <w:nsid w:val="625C3860"/>
    <w:multiLevelType w:val="hybridMultilevel"/>
    <w:tmpl w:val="FE769F9E"/>
    <w:lvl w:ilvl="0" w:tplc="04090001">
      <w:start w:val="1"/>
      <w:numFmt w:val="bullet"/>
      <w:lvlText w:val=""/>
      <w:lvlJc w:val="left"/>
      <w:pPr>
        <w:ind w:left="2835" w:hanging="360"/>
      </w:pPr>
      <w:rPr>
        <w:rFonts w:ascii="Symbol" w:hAnsi="Symbol" w:hint="default"/>
      </w:rPr>
    </w:lvl>
    <w:lvl w:ilvl="1" w:tplc="04090003" w:tentative="1">
      <w:start w:val="1"/>
      <w:numFmt w:val="bullet"/>
      <w:lvlText w:val="o"/>
      <w:lvlJc w:val="left"/>
      <w:pPr>
        <w:ind w:left="3555" w:hanging="360"/>
      </w:pPr>
      <w:rPr>
        <w:rFonts w:ascii="Courier New" w:hAnsi="Courier New" w:cs="Courier New" w:hint="default"/>
      </w:rPr>
    </w:lvl>
    <w:lvl w:ilvl="2" w:tplc="04090005" w:tentative="1">
      <w:start w:val="1"/>
      <w:numFmt w:val="bullet"/>
      <w:lvlText w:val=""/>
      <w:lvlJc w:val="left"/>
      <w:pPr>
        <w:ind w:left="4275" w:hanging="360"/>
      </w:pPr>
      <w:rPr>
        <w:rFonts w:ascii="Wingdings" w:hAnsi="Wingdings" w:hint="default"/>
      </w:rPr>
    </w:lvl>
    <w:lvl w:ilvl="3" w:tplc="04090001" w:tentative="1">
      <w:start w:val="1"/>
      <w:numFmt w:val="bullet"/>
      <w:lvlText w:val=""/>
      <w:lvlJc w:val="left"/>
      <w:pPr>
        <w:ind w:left="4995" w:hanging="360"/>
      </w:pPr>
      <w:rPr>
        <w:rFonts w:ascii="Symbol" w:hAnsi="Symbol" w:hint="default"/>
      </w:rPr>
    </w:lvl>
    <w:lvl w:ilvl="4" w:tplc="04090003" w:tentative="1">
      <w:start w:val="1"/>
      <w:numFmt w:val="bullet"/>
      <w:lvlText w:val="o"/>
      <w:lvlJc w:val="left"/>
      <w:pPr>
        <w:ind w:left="5715" w:hanging="360"/>
      </w:pPr>
      <w:rPr>
        <w:rFonts w:ascii="Courier New" w:hAnsi="Courier New" w:cs="Courier New" w:hint="default"/>
      </w:rPr>
    </w:lvl>
    <w:lvl w:ilvl="5" w:tplc="04090005" w:tentative="1">
      <w:start w:val="1"/>
      <w:numFmt w:val="bullet"/>
      <w:lvlText w:val=""/>
      <w:lvlJc w:val="left"/>
      <w:pPr>
        <w:ind w:left="6435" w:hanging="360"/>
      </w:pPr>
      <w:rPr>
        <w:rFonts w:ascii="Wingdings" w:hAnsi="Wingdings" w:hint="default"/>
      </w:rPr>
    </w:lvl>
    <w:lvl w:ilvl="6" w:tplc="04090001" w:tentative="1">
      <w:start w:val="1"/>
      <w:numFmt w:val="bullet"/>
      <w:lvlText w:val=""/>
      <w:lvlJc w:val="left"/>
      <w:pPr>
        <w:ind w:left="7155" w:hanging="360"/>
      </w:pPr>
      <w:rPr>
        <w:rFonts w:ascii="Symbol" w:hAnsi="Symbol" w:hint="default"/>
      </w:rPr>
    </w:lvl>
    <w:lvl w:ilvl="7" w:tplc="04090003" w:tentative="1">
      <w:start w:val="1"/>
      <w:numFmt w:val="bullet"/>
      <w:lvlText w:val="o"/>
      <w:lvlJc w:val="left"/>
      <w:pPr>
        <w:ind w:left="7875" w:hanging="360"/>
      </w:pPr>
      <w:rPr>
        <w:rFonts w:ascii="Courier New" w:hAnsi="Courier New" w:cs="Courier New" w:hint="default"/>
      </w:rPr>
    </w:lvl>
    <w:lvl w:ilvl="8" w:tplc="04090005" w:tentative="1">
      <w:start w:val="1"/>
      <w:numFmt w:val="bullet"/>
      <w:lvlText w:val=""/>
      <w:lvlJc w:val="left"/>
      <w:pPr>
        <w:ind w:left="8595" w:hanging="360"/>
      </w:pPr>
      <w:rPr>
        <w:rFonts w:ascii="Wingdings" w:hAnsi="Wingdings" w:hint="default"/>
      </w:rPr>
    </w:lvl>
  </w:abstractNum>
  <w:num w:numId="1" w16cid:durableId="1946958543">
    <w:abstractNumId w:val="2"/>
  </w:num>
  <w:num w:numId="2" w16cid:durableId="1488476858">
    <w:abstractNumId w:val="0"/>
  </w:num>
  <w:num w:numId="3" w16cid:durableId="1919627710">
    <w:abstractNumId w:val="1"/>
  </w:num>
  <w:num w:numId="4" w16cid:durableId="324168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16A"/>
    <w:rsid w:val="00010324"/>
    <w:rsid w:val="00013DF8"/>
    <w:rsid w:val="000310FA"/>
    <w:rsid w:val="00035B8B"/>
    <w:rsid w:val="00037DCC"/>
    <w:rsid w:val="000462A1"/>
    <w:rsid w:val="00060CDF"/>
    <w:rsid w:val="00080313"/>
    <w:rsid w:val="00083E30"/>
    <w:rsid w:val="00091D3F"/>
    <w:rsid w:val="000A5479"/>
    <w:rsid w:val="000B632C"/>
    <w:rsid w:val="000C18C7"/>
    <w:rsid w:val="000C2A34"/>
    <w:rsid w:val="000C5EF1"/>
    <w:rsid w:val="000C756E"/>
    <w:rsid w:val="000D0EB4"/>
    <w:rsid w:val="000F2ED1"/>
    <w:rsid w:val="000F4F92"/>
    <w:rsid w:val="0010398A"/>
    <w:rsid w:val="00150582"/>
    <w:rsid w:val="00170C0F"/>
    <w:rsid w:val="00171AAF"/>
    <w:rsid w:val="00184376"/>
    <w:rsid w:val="0018554D"/>
    <w:rsid w:val="00185F2B"/>
    <w:rsid w:val="00195B8D"/>
    <w:rsid w:val="001A095B"/>
    <w:rsid w:val="001A12A1"/>
    <w:rsid w:val="001C1108"/>
    <w:rsid w:val="001E7436"/>
    <w:rsid w:val="001E7947"/>
    <w:rsid w:val="001F2862"/>
    <w:rsid w:val="001F5A1A"/>
    <w:rsid w:val="001F7D06"/>
    <w:rsid w:val="00215972"/>
    <w:rsid w:val="00220016"/>
    <w:rsid w:val="002467C2"/>
    <w:rsid w:val="002524FC"/>
    <w:rsid w:val="00255CA9"/>
    <w:rsid w:val="00256AD2"/>
    <w:rsid w:val="0026173F"/>
    <w:rsid w:val="00262ED5"/>
    <w:rsid w:val="00263CBD"/>
    <w:rsid w:val="00284FE1"/>
    <w:rsid w:val="00286B1F"/>
    <w:rsid w:val="002909E3"/>
    <w:rsid w:val="00294316"/>
    <w:rsid w:val="00294D51"/>
    <w:rsid w:val="002A6090"/>
    <w:rsid w:val="002B165F"/>
    <w:rsid w:val="002C3EED"/>
    <w:rsid w:val="002D3937"/>
    <w:rsid w:val="002D6335"/>
    <w:rsid w:val="002E7BAF"/>
    <w:rsid w:val="002F379F"/>
    <w:rsid w:val="002F7E41"/>
    <w:rsid w:val="0031526F"/>
    <w:rsid w:val="00316892"/>
    <w:rsid w:val="0031789B"/>
    <w:rsid w:val="00332FF4"/>
    <w:rsid w:val="00335CC4"/>
    <w:rsid w:val="003442B6"/>
    <w:rsid w:val="00344C58"/>
    <w:rsid w:val="003535EC"/>
    <w:rsid w:val="00356CE3"/>
    <w:rsid w:val="00356D52"/>
    <w:rsid w:val="00357F80"/>
    <w:rsid w:val="00362AA8"/>
    <w:rsid w:val="0036567B"/>
    <w:rsid w:val="003768B1"/>
    <w:rsid w:val="003B56AD"/>
    <w:rsid w:val="003C04F2"/>
    <w:rsid w:val="003E535D"/>
    <w:rsid w:val="003F1A79"/>
    <w:rsid w:val="003F64CF"/>
    <w:rsid w:val="00400B5B"/>
    <w:rsid w:val="0040391E"/>
    <w:rsid w:val="0042237B"/>
    <w:rsid w:val="00423366"/>
    <w:rsid w:val="00425665"/>
    <w:rsid w:val="00446950"/>
    <w:rsid w:val="00450A44"/>
    <w:rsid w:val="00452C2E"/>
    <w:rsid w:val="004609A6"/>
    <w:rsid w:val="004647FB"/>
    <w:rsid w:val="00474A0B"/>
    <w:rsid w:val="004768D2"/>
    <w:rsid w:val="004B1F83"/>
    <w:rsid w:val="004B4A41"/>
    <w:rsid w:val="004B7808"/>
    <w:rsid w:val="004C14BD"/>
    <w:rsid w:val="004C38EF"/>
    <w:rsid w:val="004D026B"/>
    <w:rsid w:val="004D0B6F"/>
    <w:rsid w:val="004D3260"/>
    <w:rsid w:val="004D4361"/>
    <w:rsid w:val="004E1364"/>
    <w:rsid w:val="004F7BD2"/>
    <w:rsid w:val="0050240B"/>
    <w:rsid w:val="005117BA"/>
    <w:rsid w:val="00513137"/>
    <w:rsid w:val="00516F0C"/>
    <w:rsid w:val="00526400"/>
    <w:rsid w:val="005360E6"/>
    <w:rsid w:val="005464AD"/>
    <w:rsid w:val="00555BA6"/>
    <w:rsid w:val="00555E0D"/>
    <w:rsid w:val="0055612F"/>
    <w:rsid w:val="00561F72"/>
    <w:rsid w:val="00562010"/>
    <w:rsid w:val="005631B4"/>
    <w:rsid w:val="0056475F"/>
    <w:rsid w:val="005659C1"/>
    <w:rsid w:val="00570504"/>
    <w:rsid w:val="00585A76"/>
    <w:rsid w:val="0058695F"/>
    <w:rsid w:val="00593D1C"/>
    <w:rsid w:val="00596C9A"/>
    <w:rsid w:val="005B7D6A"/>
    <w:rsid w:val="005D2E89"/>
    <w:rsid w:val="005D4A4A"/>
    <w:rsid w:val="005D58C1"/>
    <w:rsid w:val="005E3EC3"/>
    <w:rsid w:val="005E494A"/>
    <w:rsid w:val="005E6217"/>
    <w:rsid w:val="005F4ED2"/>
    <w:rsid w:val="00601C45"/>
    <w:rsid w:val="00604A2D"/>
    <w:rsid w:val="00633C47"/>
    <w:rsid w:val="00645EB9"/>
    <w:rsid w:val="00653BA8"/>
    <w:rsid w:val="00663BC0"/>
    <w:rsid w:val="0068783D"/>
    <w:rsid w:val="0069727A"/>
    <w:rsid w:val="006A40EA"/>
    <w:rsid w:val="006C0AB2"/>
    <w:rsid w:val="006C5E78"/>
    <w:rsid w:val="006E7950"/>
    <w:rsid w:val="006F2DC3"/>
    <w:rsid w:val="007018DD"/>
    <w:rsid w:val="007051F9"/>
    <w:rsid w:val="00721303"/>
    <w:rsid w:val="00723964"/>
    <w:rsid w:val="0072419A"/>
    <w:rsid w:val="00724CCC"/>
    <w:rsid w:val="007274C1"/>
    <w:rsid w:val="00751DD8"/>
    <w:rsid w:val="0075483A"/>
    <w:rsid w:val="007627EE"/>
    <w:rsid w:val="00770002"/>
    <w:rsid w:val="00792F83"/>
    <w:rsid w:val="00793496"/>
    <w:rsid w:val="007951D8"/>
    <w:rsid w:val="00797864"/>
    <w:rsid w:val="007C5ED2"/>
    <w:rsid w:val="00806BF7"/>
    <w:rsid w:val="008513CB"/>
    <w:rsid w:val="00864C60"/>
    <w:rsid w:val="00866CFE"/>
    <w:rsid w:val="0087510E"/>
    <w:rsid w:val="00880E4E"/>
    <w:rsid w:val="0088292C"/>
    <w:rsid w:val="00882D2F"/>
    <w:rsid w:val="00883529"/>
    <w:rsid w:val="00886F4F"/>
    <w:rsid w:val="00892568"/>
    <w:rsid w:val="00893335"/>
    <w:rsid w:val="008A31CF"/>
    <w:rsid w:val="008A4CEB"/>
    <w:rsid w:val="008D1959"/>
    <w:rsid w:val="008D2E58"/>
    <w:rsid w:val="008D31B5"/>
    <w:rsid w:val="008E4DAA"/>
    <w:rsid w:val="008F657A"/>
    <w:rsid w:val="00900B27"/>
    <w:rsid w:val="00905DF9"/>
    <w:rsid w:val="009107F5"/>
    <w:rsid w:val="009348ED"/>
    <w:rsid w:val="0093528A"/>
    <w:rsid w:val="009358E9"/>
    <w:rsid w:val="00957838"/>
    <w:rsid w:val="00960EFC"/>
    <w:rsid w:val="009661D9"/>
    <w:rsid w:val="009665F2"/>
    <w:rsid w:val="009667A3"/>
    <w:rsid w:val="00977D0A"/>
    <w:rsid w:val="00985BF3"/>
    <w:rsid w:val="00987969"/>
    <w:rsid w:val="00995356"/>
    <w:rsid w:val="00996437"/>
    <w:rsid w:val="009B4366"/>
    <w:rsid w:val="009C6CAF"/>
    <w:rsid w:val="009E1CD5"/>
    <w:rsid w:val="009E6734"/>
    <w:rsid w:val="009F274E"/>
    <w:rsid w:val="00A00473"/>
    <w:rsid w:val="00A07F90"/>
    <w:rsid w:val="00A15DF8"/>
    <w:rsid w:val="00A16396"/>
    <w:rsid w:val="00A312FF"/>
    <w:rsid w:val="00A351C4"/>
    <w:rsid w:val="00A47907"/>
    <w:rsid w:val="00A62C81"/>
    <w:rsid w:val="00A63134"/>
    <w:rsid w:val="00A633D1"/>
    <w:rsid w:val="00A66C43"/>
    <w:rsid w:val="00A964B3"/>
    <w:rsid w:val="00A965A8"/>
    <w:rsid w:val="00AA7BB2"/>
    <w:rsid w:val="00AB429C"/>
    <w:rsid w:val="00AD568F"/>
    <w:rsid w:val="00AE27B0"/>
    <w:rsid w:val="00AF182E"/>
    <w:rsid w:val="00AF76B5"/>
    <w:rsid w:val="00B023FB"/>
    <w:rsid w:val="00B10681"/>
    <w:rsid w:val="00B20EDE"/>
    <w:rsid w:val="00B21B76"/>
    <w:rsid w:val="00B21F6A"/>
    <w:rsid w:val="00B272C6"/>
    <w:rsid w:val="00B3068B"/>
    <w:rsid w:val="00B41902"/>
    <w:rsid w:val="00B4457F"/>
    <w:rsid w:val="00B44A1A"/>
    <w:rsid w:val="00B44C5F"/>
    <w:rsid w:val="00B53CD9"/>
    <w:rsid w:val="00B55255"/>
    <w:rsid w:val="00B611F2"/>
    <w:rsid w:val="00B77371"/>
    <w:rsid w:val="00B82859"/>
    <w:rsid w:val="00B82CF2"/>
    <w:rsid w:val="00B87F18"/>
    <w:rsid w:val="00B9535B"/>
    <w:rsid w:val="00B96443"/>
    <w:rsid w:val="00C130B4"/>
    <w:rsid w:val="00C20096"/>
    <w:rsid w:val="00C22C74"/>
    <w:rsid w:val="00C24891"/>
    <w:rsid w:val="00C4430B"/>
    <w:rsid w:val="00C4690A"/>
    <w:rsid w:val="00C5694C"/>
    <w:rsid w:val="00C67A64"/>
    <w:rsid w:val="00C76403"/>
    <w:rsid w:val="00C861E4"/>
    <w:rsid w:val="00CA46FF"/>
    <w:rsid w:val="00CC522A"/>
    <w:rsid w:val="00CD0341"/>
    <w:rsid w:val="00CE043C"/>
    <w:rsid w:val="00CE1413"/>
    <w:rsid w:val="00CF0101"/>
    <w:rsid w:val="00D00E0B"/>
    <w:rsid w:val="00D027CA"/>
    <w:rsid w:val="00D03916"/>
    <w:rsid w:val="00D17FE6"/>
    <w:rsid w:val="00D242B0"/>
    <w:rsid w:val="00D3533A"/>
    <w:rsid w:val="00D404D7"/>
    <w:rsid w:val="00D419B9"/>
    <w:rsid w:val="00D5119D"/>
    <w:rsid w:val="00D5672E"/>
    <w:rsid w:val="00D65D57"/>
    <w:rsid w:val="00D741C8"/>
    <w:rsid w:val="00D81D76"/>
    <w:rsid w:val="00D823F2"/>
    <w:rsid w:val="00DA08B9"/>
    <w:rsid w:val="00DB12C5"/>
    <w:rsid w:val="00DB18B9"/>
    <w:rsid w:val="00DF02F0"/>
    <w:rsid w:val="00DF5666"/>
    <w:rsid w:val="00E0116A"/>
    <w:rsid w:val="00E123D6"/>
    <w:rsid w:val="00E16589"/>
    <w:rsid w:val="00E34BFF"/>
    <w:rsid w:val="00E6107B"/>
    <w:rsid w:val="00E63DBC"/>
    <w:rsid w:val="00E76DCE"/>
    <w:rsid w:val="00E8445E"/>
    <w:rsid w:val="00E84578"/>
    <w:rsid w:val="00E8539C"/>
    <w:rsid w:val="00E9647A"/>
    <w:rsid w:val="00E96CD6"/>
    <w:rsid w:val="00EA2861"/>
    <w:rsid w:val="00EB3238"/>
    <w:rsid w:val="00EB3A22"/>
    <w:rsid w:val="00EC22D7"/>
    <w:rsid w:val="00ED3DED"/>
    <w:rsid w:val="00EE0C28"/>
    <w:rsid w:val="00EE5BA9"/>
    <w:rsid w:val="00EF35F2"/>
    <w:rsid w:val="00EF4D98"/>
    <w:rsid w:val="00F10AAE"/>
    <w:rsid w:val="00F21BF3"/>
    <w:rsid w:val="00F25C8E"/>
    <w:rsid w:val="00F35239"/>
    <w:rsid w:val="00F52A38"/>
    <w:rsid w:val="00F53C80"/>
    <w:rsid w:val="00F608E4"/>
    <w:rsid w:val="00F63D49"/>
    <w:rsid w:val="00F64DBF"/>
    <w:rsid w:val="00F70713"/>
    <w:rsid w:val="00F851CA"/>
    <w:rsid w:val="00FA5339"/>
    <w:rsid w:val="00FB02FE"/>
    <w:rsid w:val="00FB314C"/>
    <w:rsid w:val="00FC3216"/>
    <w:rsid w:val="00FD2065"/>
    <w:rsid w:val="00FD4516"/>
    <w:rsid w:val="00FD54F8"/>
    <w:rsid w:val="0620D1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B0155"/>
  <w15:docId w15:val="{3B73F917-FE20-4492-B419-C0FCF1A78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Footer">
    <w:name w:val="footer"/>
    <w:basedOn w:val="Normal"/>
    <w:pPr>
      <w:suppressLineNumbers/>
      <w:tabs>
        <w:tab w:val="center" w:pos="4986"/>
        <w:tab w:val="right" w:pos="9972"/>
      </w:tabs>
    </w:pPr>
  </w:style>
  <w:style w:type="paragraph" w:styleId="Header">
    <w:name w:val="header"/>
    <w:basedOn w:val="Normal"/>
    <w:rsid w:val="00B44A1A"/>
    <w:pPr>
      <w:tabs>
        <w:tab w:val="center" w:pos="4320"/>
        <w:tab w:val="right" w:pos="8640"/>
      </w:tabs>
    </w:pPr>
  </w:style>
  <w:style w:type="character" w:styleId="Hyperlink">
    <w:name w:val="Hyperlink"/>
    <w:basedOn w:val="DefaultParagraphFont"/>
    <w:rsid w:val="00A16396"/>
    <w:rPr>
      <w:color w:val="0000FF"/>
      <w:u w:val="single"/>
    </w:rPr>
  </w:style>
  <w:style w:type="paragraph" w:styleId="BalloonText">
    <w:name w:val="Balloon Text"/>
    <w:basedOn w:val="Normal"/>
    <w:semiHidden/>
    <w:rsid w:val="00E96CD6"/>
    <w:rPr>
      <w:rFonts w:ascii="Tahoma" w:hAnsi="Tahoma" w:cs="Tahoma"/>
      <w:sz w:val="16"/>
      <w:szCs w:val="16"/>
    </w:rPr>
  </w:style>
  <w:style w:type="paragraph" w:styleId="ListParagraph">
    <w:name w:val="List Paragraph"/>
    <w:basedOn w:val="Normal"/>
    <w:uiPriority w:val="34"/>
    <w:qFormat/>
    <w:rsid w:val="000C756E"/>
    <w:pPr>
      <w:ind w:left="720"/>
      <w:contextualSpacing/>
    </w:pPr>
  </w:style>
  <w:style w:type="table" w:styleId="TableGrid">
    <w:name w:val="Table Grid"/>
    <w:basedOn w:val="TableNormal"/>
    <w:uiPriority w:val="59"/>
    <w:rsid w:val="00770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51C4"/>
    <w:rPr>
      <w:color w:val="605E5C"/>
      <w:shd w:val="clear" w:color="auto" w:fill="E1DFDD"/>
    </w:rPr>
  </w:style>
  <w:style w:type="paragraph" w:styleId="Revision">
    <w:name w:val="Revision"/>
    <w:hidden/>
    <w:uiPriority w:val="99"/>
    <w:semiHidden/>
    <w:rsid w:val="00B82859"/>
    <w:rPr>
      <w:rFonts w:eastAsia="Lucida Sans Unico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4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ndano.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dano.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ndano.org/conference/schedule.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dano.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319</Words>
  <Characters>1823</Characters>
  <Application>Microsoft Office Word</Application>
  <DocSecurity>4</DocSecurity>
  <Lines>15</Lines>
  <Paragraphs>4</Paragraphs>
  <ScaleCrop>false</ScaleCrop>
  <Company>Microsoft</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Additional Information Contact:</dc:title>
  <dc:subject/>
  <dc:creator>Michael Schecehtman</dc:creator>
  <cp:keywords/>
  <cp:lastModifiedBy>Michaela Kauk</cp:lastModifiedBy>
  <cp:revision>2</cp:revision>
  <cp:lastPrinted>2008-05-29T15:55:00Z</cp:lastPrinted>
  <dcterms:created xsi:type="dcterms:W3CDTF">2023-04-14T19:48:00Z</dcterms:created>
  <dcterms:modified xsi:type="dcterms:W3CDTF">2023-04-14T19:48:00Z</dcterms:modified>
</cp:coreProperties>
</file>