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5.3.0 -->
  <w:body>
    <w:p w:rsidR="00187BCC" w:rsidRPr="00187BCC" w:rsidP="00187BCC" w14:paraId="58F35385" w14:textId="777777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187BC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Understanding Charitable Solicitation Registration: What North Dakota Nonprofits Should Know</w:t>
      </w:r>
    </w:p>
    <w:p w:rsidR="00187BCC" w:rsidRPr="00187BCC" w:rsidP="00187BCC" w14:paraId="09D7F454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7BCC">
        <w:rPr>
          <w:rFonts w:ascii="Times New Roman" w:eastAsia="Times New Roman" w:hAnsi="Times New Roman" w:cs="Times New Roman"/>
          <w:kern w:val="0"/>
          <w14:ligatures w14:val="none"/>
        </w:rPr>
        <w:t xml:space="preserve">Many nonprofits are surprised to learn that fundraising is regulated at the state level—not just through the IRS. One of the most commonly overlooked areas is </w:t>
      </w:r>
      <w:r w:rsidRPr="00187B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charitable solicitation registration</w:t>
      </w:r>
      <w:r w:rsidRPr="00187B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187BCC" w:rsidRPr="00187BCC" w:rsidP="00187BCC" w14:paraId="3CC4FA48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7BCC">
        <w:rPr>
          <w:rFonts w:ascii="Times New Roman" w:eastAsia="Times New Roman" w:hAnsi="Times New Roman" w:cs="Times New Roman"/>
          <w:kern w:val="0"/>
          <w14:ligatures w14:val="none"/>
        </w:rPr>
        <w:t xml:space="preserve">In simple terms, this refers to the requirement to register with a state before asking its residents for donations. This applies in </w:t>
      </w:r>
      <w:r w:rsidRPr="00187B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North Dakota and in many other states</w:t>
      </w:r>
      <w:r w:rsidRPr="00187BCC">
        <w:rPr>
          <w:rFonts w:ascii="Times New Roman" w:eastAsia="Times New Roman" w:hAnsi="Times New Roman" w:cs="Times New Roman"/>
          <w:kern w:val="0"/>
          <w14:ligatures w14:val="none"/>
        </w:rPr>
        <w:t>, each with its own rules, forms, and timelines.</w:t>
      </w:r>
    </w:p>
    <w:p w:rsidR="00187BCC" w:rsidRPr="00187BCC" w:rsidP="00187BCC" w14:paraId="6BC265BC" w14:textId="777777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87B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counts as “solicitation”?</w:t>
      </w:r>
    </w:p>
    <w:p w:rsidR="00187BCC" w:rsidRPr="00187BCC" w:rsidP="00187BCC" w14:paraId="1BC5C560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7BCC">
        <w:rPr>
          <w:rFonts w:ascii="Times New Roman" w:eastAsia="Times New Roman" w:hAnsi="Times New Roman" w:cs="Times New Roman"/>
          <w:kern w:val="0"/>
          <w14:ligatures w14:val="none"/>
        </w:rPr>
        <w:t>It’s broader than most organizations expect.</w:t>
      </w:r>
    </w:p>
    <w:p w:rsidR="00187BCC" w:rsidRPr="00187BCC" w:rsidP="00187BCC" w14:paraId="31EA3AEB" w14:textId="26DCF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7BCC">
        <w:rPr>
          <w:rFonts w:ascii="Times New Roman" w:eastAsia="Times New Roman" w:hAnsi="Times New Roman" w:cs="Times New Roman"/>
          <w:kern w:val="0"/>
          <w14:ligatures w14:val="none"/>
        </w:rPr>
        <w:t>Solicitation can include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: Requests for contributions on </w:t>
      </w:r>
      <w:r w:rsidRPr="00187BCC">
        <w:rPr>
          <w:rFonts w:ascii="Times New Roman" w:eastAsia="Times New Roman" w:hAnsi="Times New Roman" w:cs="Times New Roman"/>
          <w:kern w:val="0"/>
          <w14:ligatures w14:val="none"/>
        </w:rPr>
        <w:t>your website</w:t>
      </w:r>
      <w:r>
        <w:rPr>
          <w:rFonts w:ascii="Times New Roman" w:eastAsia="Times New Roman" w:hAnsi="Times New Roman" w:cs="Times New Roman"/>
          <w:kern w:val="0"/>
          <w14:ligatures w14:val="none"/>
        </w:rPr>
        <w:t>, e</w:t>
      </w:r>
      <w:r w:rsidRPr="00187BCC">
        <w:rPr>
          <w:rFonts w:ascii="Times New Roman" w:eastAsia="Times New Roman" w:hAnsi="Times New Roman" w:cs="Times New Roman"/>
          <w:kern w:val="0"/>
          <w14:ligatures w14:val="none"/>
        </w:rPr>
        <w:t>mail campaigns</w:t>
      </w:r>
      <w:r>
        <w:rPr>
          <w:rFonts w:ascii="Times New Roman" w:eastAsia="Times New Roman" w:hAnsi="Times New Roman" w:cs="Times New Roman"/>
          <w:kern w:val="0"/>
          <w14:ligatures w14:val="none"/>
        </w:rPr>
        <w:t>, s</w:t>
      </w:r>
      <w:r w:rsidRPr="00187BCC">
        <w:rPr>
          <w:rFonts w:ascii="Times New Roman" w:eastAsia="Times New Roman" w:hAnsi="Times New Roman" w:cs="Times New Roman"/>
          <w:kern w:val="0"/>
          <w14:ligatures w14:val="none"/>
        </w:rPr>
        <w:t>ocial media posts</w:t>
      </w:r>
      <w:r>
        <w:rPr>
          <w:rFonts w:ascii="Times New Roman" w:eastAsia="Times New Roman" w:hAnsi="Times New Roman" w:cs="Times New Roman"/>
          <w:kern w:val="0"/>
          <w14:ligatures w14:val="none"/>
        </w:rPr>
        <w:t>, g</w:t>
      </w:r>
      <w:r w:rsidRPr="00187BCC">
        <w:rPr>
          <w:rFonts w:ascii="Times New Roman" w:eastAsia="Times New Roman" w:hAnsi="Times New Roman" w:cs="Times New Roman"/>
          <w:kern w:val="0"/>
          <w14:ligatures w14:val="none"/>
        </w:rPr>
        <w:t>rant requests</w:t>
      </w:r>
      <w:r>
        <w:rPr>
          <w:rFonts w:ascii="Times New Roman" w:eastAsia="Times New Roman" w:hAnsi="Times New Roman" w:cs="Times New Roman"/>
          <w:kern w:val="0"/>
          <w14:ligatures w14:val="none"/>
        </w:rPr>
        <w:t>, d</w:t>
      </w:r>
      <w:r w:rsidRPr="00187BCC">
        <w:rPr>
          <w:rFonts w:ascii="Times New Roman" w:eastAsia="Times New Roman" w:hAnsi="Times New Roman" w:cs="Times New Roman"/>
          <w:kern w:val="0"/>
          <w14:ligatures w14:val="none"/>
        </w:rPr>
        <w:t>irect mail or fundraising events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187BCC" w:rsidRPr="00187BCC" w:rsidP="00187BCC" w14:paraId="01E317D3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7BCC">
        <w:rPr>
          <w:rFonts w:ascii="Times New Roman" w:eastAsia="Times New Roman" w:hAnsi="Times New Roman" w:cs="Times New Roman"/>
          <w:kern w:val="0"/>
          <w14:ligatures w14:val="none"/>
        </w:rPr>
        <w:t>If you’re asking for contributions in any form, it likely counts.</w:t>
      </w:r>
    </w:p>
    <w:p w:rsidR="00187BCC" w:rsidRPr="00187BCC" w:rsidP="00187BCC" w14:paraId="0015B3F3" w14:textId="777777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87B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It’s not just about where you’re located</w:t>
      </w:r>
    </w:p>
    <w:p w:rsidR="00187BCC" w:rsidRPr="00187BCC" w:rsidP="00187BCC" w14:paraId="5BA530E4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7BCC">
        <w:rPr>
          <w:rFonts w:ascii="Times New Roman" w:eastAsia="Times New Roman" w:hAnsi="Times New Roman" w:cs="Times New Roman"/>
          <w:kern w:val="0"/>
          <w14:ligatures w14:val="none"/>
        </w:rPr>
        <w:t xml:space="preserve">One of the biggest misconceptions is that nonprofits only need to register in their home state. In reality, requirements are usually tied to </w:t>
      </w:r>
      <w:r w:rsidRPr="00187B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where your donors are located</w:t>
      </w:r>
      <w:r w:rsidRPr="00187B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187BCC" w:rsidRPr="00187BCC" w:rsidP="00187BCC" w14:paraId="6B5193D4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7BCC">
        <w:rPr>
          <w:rFonts w:ascii="Times New Roman" w:eastAsia="Times New Roman" w:hAnsi="Times New Roman" w:cs="Times New Roman"/>
          <w:kern w:val="0"/>
          <w14:ligatures w14:val="none"/>
        </w:rPr>
        <w:t>For a North Dakota-based organization, that might mean:</w:t>
      </w:r>
    </w:p>
    <w:p w:rsidR="00187BCC" w:rsidRPr="00187BCC" w:rsidP="00187BCC" w14:paraId="33A128B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7BCC">
        <w:rPr>
          <w:rFonts w:ascii="Times New Roman" w:eastAsia="Times New Roman" w:hAnsi="Times New Roman" w:cs="Times New Roman"/>
          <w:kern w:val="0"/>
          <w14:ligatures w14:val="none"/>
        </w:rPr>
        <w:t xml:space="preserve">Only North Dakota, if fundraising is entirely local </w:t>
      </w:r>
    </w:p>
    <w:p w:rsidR="00187BCC" w:rsidRPr="00187BCC" w:rsidP="00187BCC" w14:paraId="48A31818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7BCC">
        <w:rPr>
          <w:rFonts w:ascii="Times New Roman" w:eastAsia="Times New Roman" w:hAnsi="Times New Roman" w:cs="Times New Roman"/>
          <w:kern w:val="0"/>
          <w14:ligatures w14:val="none"/>
        </w:rPr>
        <w:t xml:space="preserve">Multiple states, if donations are coming from across the country </w:t>
      </w:r>
    </w:p>
    <w:p w:rsidR="00187BCC" w:rsidRPr="00187BCC" w:rsidP="00187BCC" w14:paraId="33E02BFC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7BCC">
        <w:rPr>
          <w:rFonts w:ascii="Times New Roman" w:eastAsia="Times New Roman" w:hAnsi="Times New Roman" w:cs="Times New Roman"/>
          <w:kern w:val="0"/>
          <w14:ligatures w14:val="none"/>
        </w:rPr>
        <w:t>Online giving, in particular, can make this less obvious. Many organizations don’t realize they’ve effectively expanded into other states.</w:t>
      </w:r>
    </w:p>
    <w:p w:rsidR="00187BCC" w:rsidRPr="00187BCC" w:rsidP="00187BCC" w14:paraId="3A041F2A" w14:textId="777777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87B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about exemptions?</w:t>
      </w:r>
    </w:p>
    <w:p w:rsidR="00187BCC" w:rsidRPr="00187BCC" w:rsidP="00187BCC" w14:paraId="4B2C6613" w14:textId="4E376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7BCC">
        <w:rPr>
          <w:rFonts w:ascii="Times New Roman" w:eastAsia="Times New Roman" w:hAnsi="Times New Roman" w:cs="Times New Roman"/>
          <w:kern w:val="0"/>
          <w14:ligatures w14:val="none"/>
        </w:rPr>
        <w:t>Some organizations may qualify for exemptions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187BCC">
        <w:rPr>
          <w:rFonts w:ascii="Times New Roman" w:eastAsia="Times New Roman" w:hAnsi="Times New Roman" w:cs="Times New Roman"/>
          <w:kern w:val="0"/>
          <w14:ligatures w14:val="none"/>
        </w:rPr>
        <w:t>often including religious organizations, educational institutions, or smaller nonprofits under certain thresholds.</w:t>
      </w:r>
    </w:p>
    <w:p w:rsidR="00187BCC" w:rsidRPr="00187BCC" w:rsidP="00187BCC" w14:paraId="0154BC40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7BCC">
        <w:rPr>
          <w:rFonts w:ascii="Times New Roman" w:eastAsia="Times New Roman" w:hAnsi="Times New Roman" w:cs="Times New Roman"/>
          <w:kern w:val="0"/>
          <w14:ligatures w14:val="none"/>
        </w:rPr>
        <w:t>That said, exemptions vary by state. In some cases, even exempt organizations still need to file a notice or request. It’s not always as simple as being “fully exempt.”</w:t>
      </w:r>
    </w:p>
    <w:p w:rsidR="00187BCC" w:rsidRPr="00187BCC" w:rsidP="00187BCC" w14:paraId="2AC69275" w14:textId="777777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87B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Why </w:t>
      </w:r>
      <w:r w:rsidRPr="00187B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this matters</w:t>
      </w:r>
    </w:p>
    <w:p w:rsidR="00187BCC" w:rsidRPr="00187BCC" w:rsidP="00187BCC" w14:paraId="1EED569E" w14:textId="736E1D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7BCC">
        <w:rPr>
          <w:rFonts w:ascii="Times New Roman" w:eastAsia="Times New Roman" w:hAnsi="Times New Roman" w:cs="Times New Roman"/>
          <w:kern w:val="0"/>
          <w14:ligatures w14:val="none"/>
        </w:rPr>
        <w:t>For most nonprofits, this isn’t top of mind</w:t>
      </w:r>
      <w:r>
        <w:rPr>
          <w:rFonts w:ascii="Times New Roman" w:eastAsia="Times New Roman" w:hAnsi="Times New Roman" w:cs="Times New Roman"/>
          <w:kern w:val="0"/>
          <w14:ligatures w14:val="none"/>
        </w:rPr>
        <w:t>, which is</w:t>
      </w:r>
      <w:r w:rsidRPr="00187BCC">
        <w:rPr>
          <w:rFonts w:ascii="Times New Roman" w:eastAsia="Times New Roman" w:hAnsi="Times New Roman" w:cs="Times New Roman"/>
          <w:kern w:val="0"/>
          <w14:ligatures w14:val="none"/>
        </w:rPr>
        <w:t xml:space="preserve"> understandable. But it can become an issue over time.</w:t>
      </w:r>
    </w:p>
    <w:p w:rsidR="00187BCC" w:rsidRPr="00187BCC" w:rsidP="00187BCC" w14:paraId="15CF48A9" w14:textId="0A3D48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7BCC">
        <w:rPr>
          <w:rFonts w:ascii="Times New Roman" w:eastAsia="Times New Roman" w:hAnsi="Times New Roman" w:cs="Times New Roman"/>
          <w:kern w:val="0"/>
          <w14:ligatures w14:val="none"/>
        </w:rPr>
        <w:t>Gaps or expired registrations can lead to: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d</w:t>
      </w:r>
      <w:r w:rsidRPr="00187BCC">
        <w:rPr>
          <w:rFonts w:ascii="Times New Roman" w:eastAsia="Times New Roman" w:hAnsi="Times New Roman" w:cs="Times New Roman"/>
          <w:kern w:val="0"/>
          <w14:ligatures w14:val="none"/>
        </w:rPr>
        <w:t>elays in fundraising activity</w:t>
      </w:r>
      <w:r>
        <w:rPr>
          <w:rFonts w:ascii="Times New Roman" w:eastAsia="Times New Roman" w:hAnsi="Times New Roman" w:cs="Times New Roman"/>
          <w:kern w:val="0"/>
          <w14:ligatures w14:val="none"/>
        </w:rPr>
        <w:t>, r</w:t>
      </w:r>
      <w:r w:rsidRPr="00187BCC">
        <w:rPr>
          <w:rFonts w:ascii="Times New Roman" w:eastAsia="Times New Roman" w:hAnsi="Times New Roman" w:cs="Times New Roman"/>
          <w:kern w:val="0"/>
          <w14:ligatures w14:val="none"/>
        </w:rPr>
        <w:t>equests from state regulators</w:t>
      </w:r>
      <w:r>
        <w:rPr>
          <w:rFonts w:ascii="Times New Roman" w:eastAsia="Times New Roman" w:hAnsi="Times New Roman" w:cs="Times New Roman"/>
          <w:kern w:val="0"/>
          <w14:ligatures w14:val="none"/>
        </w:rPr>
        <w:t>, u</w:t>
      </w:r>
      <w:r w:rsidRPr="00187BCC">
        <w:rPr>
          <w:rFonts w:ascii="Times New Roman" w:eastAsia="Times New Roman" w:hAnsi="Times New Roman" w:cs="Times New Roman"/>
          <w:kern w:val="0"/>
          <w14:ligatures w14:val="none"/>
        </w:rPr>
        <w:t xml:space="preserve">nnecessary compliance clean-up </w:t>
      </w:r>
    </w:p>
    <w:p w:rsidR="00187BCC" w:rsidRPr="00187BCC" w:rsidP="00187BCC" w14:paraId="4C233AC9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7BCC">
        <w:rPr>
          <w:rFonts w:ascii="Times New Roman" w:eastAsia="Times New Roman" w:hAnsi="Times New Roman" w:cs="Times New Roman"/>
          <w:kern w:val="0"/>
          <w14:ligatures w14:val="none"/>
        </w:rPr>
        <w:t>More importantly, it can create uncertainty around whether everything is properly in place as your organization grows.</w:t>
      </w:r>
    </w:p>
    <w:p w:rsidR="00187BCC" w:rsidRPr="00187BCC" w:rsidP="00187BCC" w14:paraId="7E92FE1E" w14:textId="777777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87B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practical place to start</w:t>
      </w:r>
    </w:p>
    <w:p w:rsidR="00187BCC" w:rsidRPr="00187BCC" w:rsidP="00187BCC" w14:paraId="682BC194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7BCC">
        <w:rPr>
          <w:rFonts w:ascii="Times New Roman" w:eastAsia="Times New Roman" w:hAnsi="Times New Roman" w:cs="Times New Roman"/>
          <w:kern w:val="0"/>
          <w14:ligatures w14:val="none"/>
        </w:rPr>
        <w:t>If you’re unsure where things stand, it can be helpful to step back and ask:</w:t>
      </w:r>
    </w:p>
    <w:p w:rsidR="00187BCC" w:rsidRPr="00187BCC" w:rsidP="00187BCC" w14:paraId="71AE2E31" w14:textId="777777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7BCC">
        <w:rPr>
          <w:rFonts w:ascii="Times New Roman" w:eastAsia="Times New Roman" w:hAnsi="Times New Roman" w:cs="Times New Roman"/>
          <w:kern w:val="0"/>
          <w14:ligatures w14:val="none"/>
        </w:rPr>
        <w:t xml:space="preserve">Where are we currently registered? </w:t>
      </w:r>
    </w:p>
    <w:p w:rsidR="00187BCC" w:rsidRPr="00187BCC" w:rsidP="00187BCC" w14:paraId="422F0F6D" w14:textId="777777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7BCC">
        <w:rPr>
          <w:rFonts w:ascii="Times New Roman" w:eastAsia="Times New Roman" w:hAnsi="Times New Roman" w:cs="Times New Roman"/>
          <w:kern w:val="0"/>
          <w14:ligatures w14:val="none"/>
        </w:rPr>
        <w:t xml:space="preserve">Where are our donors located? </w:t>
      </w:r>
    </w:p>
    <w:p w:rsidR="00187BCC" w:rsidRPr="00187BCC" w:rsidP="00187BCC" w14:paraId="226FAB94" w14:textId="777777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7BCC">
        <w:rPr>
          <w:rFonts w:ascii="Times New Roman" w:eastAsia="Times New Roman" w:hAnsi="Times New Roman" w:cs="Times New Roman"/>
          <w:kern w:val="0"/>
          <w14:ligatures w14:val="none"/>
        </w:rPr>
        <w:t xml:space="preserve">Are all registrations current? </w:t>
      </w:r>
    </w:p>
    <w:p w:rsidR="00187BCC" w:rsidRPr="00187BCC" w:rsidP="00187BCC" w14:paraId="31162495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7BCC">
        <w:rPr>
          <w:rFonts w:ascii="Times New Roman" w:eastAsia="Times New Roman" w:hAnsi="Times New Roman" w:cs="Times New Roman"/>
          <w:kern w:val="0"/>
          <w14:ligatures w14:val="none"/>
        </w:rPr>
        <w:t>Even well-run organizations can have gaps, especially after expanding fundraising efforts or launching new campaigns.</w:t>
      </w:r>
    </w:p>
    <w:p w:rsidR="00187BCC" w:rsidRPr="00187BCC" w:rsidP="00187BCC" w14:paraId="39863D79" w14:textId="777777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87B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Learn more</w:t>
      </w:r>
    </w:p>
    <w:p w:rsidR="00187BCC" w:rsidRPr="00187BCC" w:rsidP="00187BCC" w14:paraId="6DF12086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7BCC">
        <w:rPr>
          <w:rFonts w:ascii="Times New Roman" w:eastAsia="Times New Roman" w:hAnsi="Times New Roman" w:cs="Times New Roman"/>
          <w:kern w:val="0"/>
          <w14:ligatures w14:val="none"/>
        </w:rPr>
        <w:t>If you’re looking for a straightforward overview or a deeper dive, these resources may be helpful:</w:t>
      </w:r>
    </w:p>
    <w:p w:rsidR="00187BCC" w:rsidRPr="00187BCC" w:rsidP="00187BCC" w14:paraId="56799F27" w14:textId="777777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7BCC">
        <w:rPr>
          <w:rFonts w:ascii="Times New Roman" w:eastAsia="Times New Roman" w:hAnsi="Times New Roman" w:cs="Times New Roman"/>
          <w:kern w:val="0"/>
          <w14:ligatures w14:val="none"/>
        </w:rPr>
        <w:t>High-level overview:</w:t>
      </w:r>
      <w:r w:rsidRPr="00187BCC">
        <w:rPr>
          <w:rFonts w:ascii="Times New Roman" w:eastAsia="Times New Roman" w:hAnsi="Times New Roman" w:cs="Times New Roman"/>
          <w:kern w:val="0"/>
          <w14:ligatures w14:val="none"/>
        </w:rPr>
        <w:br/>
      </w:r>
      <w:hyperlink r:id="rId4" w:tgtFrame="_new" w:history="1">
        <w:r w:rsidRPr="00187BCC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https://www.ironwoodregistrations.com/resources/what-is-charitable-solicitation-registration/</w:t>
        </w:r>
      </w:hyperlink>
      <w:r w:rsidRPr="00187B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:rsidR="00187BCC" w:rsidRPr="00187BCC" w:rsidP="00187BCC" w14:paraId="12DB795B" w14:textId="777777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7BCC">
        <w:rPr>
          <w:rFonts w:ascii="Times New Roman" w:eastAsia="Times New Roman" w:hAnsi="Times New Roman" w:cs="Times New Roman"/>
          <w:kern w:val="0"/>
          <w14:ligatures w14:val="none"/>
        </w:rPr>
        <w:t>More detailed guide:</w:t>
      </w:r>
      <w:r w:rsidRPr="00187BCC">
        <w:rPr>
          <w:rFonts w:ascii="Times New Roman" w:eastAsia="Times New Roman" w:hAnsi="Times New Roman" w:cs="Times New Roman"/>
          <w:kern w:val="0"/>
          <w14:ligatures w14:val="none"/>
        </w:rPr>
        <w:br/>
      </w:r>
      <w:hyperlink r:id="rId5" w:tgtFrame="_new" w:history="1">
        <w:r w:rsidRPr="00187BCC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https://www.ironwoodregistrations.com/charitable-solicitation-registration-guide/</w:t>
        </w:r>
      </w:hyperlink>
      <w:r w:rsidRPr="00187B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:rsidR="008D2A16" w14:paraId="6FD23035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98A12EA"/>
    <w:multiLevelType w:val="multilevel"/>
    <w:tmpl w:val="858CB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2005F4"/>
    <w:multiLevelType w:val="multilevel"/>
    <w:tmpl w:val="00228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F706DE"/>
    <w:multiLevelType w:val="multilevel"/>
    <w:tmpl w:val="30BAB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9A72CB"/>
    <w:multiLevelType w:val="multilevel"/>
    <w:tmpl w:val="47621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0F6E7B"/>
    <w:multiLevelType w:val="multilevel"/>
    <w:tmpl w:val="7EEE0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1404690">
    <w:abstractNumId w:val="0"/>
  </w:num>
  <w:num w:numId="2" w16cid:durableId="1666782991">
    <w:abstractNumId w:val="1"/>
  </w:num>
  <w:num w:numId="3" w16cid:durableId="998968245">
    <w:abstractNumId w:val="3"/>
  </w:num>
  <w:num w:numId="4" w16cid:durableId="2117364819">
    <w:abstractNumId w:val="2"/>
  </w:num>
  <w:num w:numId="5" w16cid:durableId="4053422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BCC"/>
    <w:rsid w:val="00187BCC"/>
    <w:rsid w:val="00640583"/>
    <w:rsid w:val="00673ED7"/>
    <w:rsid w:val="008D2A16"/>
    <w:rsid w:val="00DD0BD0"/>
    <w:rsid w:val="00E03569"/>
    <w:rsid w:val="00E2546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503912"/>
  <w15:chartTrackingRefBased/>
  <w15:docId w15:val="{6B53DAAF-4756-354F-BA02-83C265AA4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7B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7B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7B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7B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B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B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B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B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B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B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87B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7B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7B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B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B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B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B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B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7B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B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B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7B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7B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7B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7B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7B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B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B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7BC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87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87BC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87B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protect.checkpoint.com/v2/r01/___https://www.ironwoodregistrations.com/resources/what-is-charitable-solicitation-registration/___.YXAzOmNsZWFyd2F0ZXJjb21tdW5pY2F0aW9uczpjOm86MTBmNDYzYTJiODY2MDA1YmIwY2U3MDIyOTdlODA5YmE6NzphZGU4OmEwMzQxMDhiNDY0OTk3NWRlM2IzMzBjNDcwOTRlYzRjYmMzNzI5OTc5NWVmNGM2MGMxZjNhOTM1MThhNmEyOWI6cDpUOkY" TargetMode="External" /><Relationship Id="rId5" Type="http://schemas.openxmlformats.org/officeDocument/2006/relationships/hyperlink" Target="https://protect.checkpoint.com/v2/r01/___https://www.ironwoodregistrations.com/charitable-solicitation-registration-guide/___.YXAzOmNsZWFyd2F0ZXJjb21tdW5pY2F0aW9uczpjOm86MTBmNDYzYTJiODY2MDA1YmIwY2U3MDIyOTdlODA5YmE6Nzo2NDNiOjg1NjhlOGU5NWZkMjJlNWYwOGU3NWM4MGNmMjIxNWJkMjdhNjRjOWM5YjliMDc0ZGRmYmQzY2QzZGUxYzExZmQ6cDpUOkY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412</Words>
  <Characters>2539</Characters>
  <Application>Microsoft Office Word</Application>
  <DocSecurity>0</DocSecurity>
  <Lines>60</Lines>
  <Paragraphs>47</Paragraphs>
  <ScaleCrop>false</ScaleCrop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Urich</dc:creator>
  <cp:lastModifiedBy>Stephen Urich</cp:lastModifiedBy>
  <cp:revision>1</cp:revision>
  <dcterms:created xsi:type="dcterms:W3CDTF">2026-04-10T14:56:00Z</dcterms:created>
  <dcterms:modified xsi:type="dcterms:W3CDTF">2026-04-10T14:59:00Z</dcterms:modified>
</cp:coreProperties>
</file>